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0166" w14:textId="77777777" w:rsidR="007F23CD" w:rsidRPr="007A6DEA" w:rsidRDefault="0034778B">
      <w:pPr>
        <w:jc w:val="center"/>
        <w:rPr>
          <w:rFonts w:ascii="Verdana" w:hAnsi="Verdana"/>
          <w:b/>
          <w:i/>
          <w:sz w:val="40"/>
          <w:szCs w:val="40"/>
        </w:rPr>
      </w:pPr>
      <w:r w:rsidRPr="007A6DEA">
        <w:rPr>
          <w:rFonts w:ascii="Verdana" w:hAnsi="Verdana"/>
          <w:b/>
          <w:position w:val="6"/>
          <w:sz w:val="40"/>
          <w:szCs w:val="40"/>
        </w:rPr>
        <w:t xml:space="preserve">Propozycja przedmiotowego systemu oceniania </w:t>
      </w:r>
      <w:r w:rsidRPr="007A6DEA">
        <w:rPr>
          <w:rFonts w:ascii="Verdana" w:hAnsi="Verdana"/>
          <w:b/>
          <w:sz w:val="40"/>
          <w:szCs w:val="40"/>
        </w:rPr>
        <w:br/>
        <w:t xml:space="preserve">do podręcznika </w:t>
      </w:r>
      <w:r w:rsidRPr="007A6DEA">
        <w:rPr>
          <w:rFonts w:ascii="Verdana" w:hAnsi="Verdana"/>
          <w:b/>
          <w:i/>
          <w:sz w:val="40"/>
          <w:szCs w:val="40"/>
        </w:rPr>
        <w:t>English Class A2+</w:t>
      </w:r>
    </w:p>
    <w:p w14:paraId="33387422" w14:textId="77777777" w:rsidR="007F23CD" w:rsidRPr="007A6DEA" w:rsidRDefault="007F23CD">
      <w:pPr>
        <w:rPr>
          <w:rFonts w:ascii="Verdana" w:hAnsi="Verdana"/>
          <w:b/>
          <w:sz w:val="20"/>
          <w:szCs w:val="20"/>
        </w:rPr>
      </w:pPr>
    </w:p>
    <w:p w14:paraId="17CBFA2C" w14:textId="77777777"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 xml:space="preserve">I. Zasady ogólne </w:t>
      </w:r>
    </w:p>
    <w:p w14:paraId="074917D8" w14:textId="77777777"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>II. Sposoby sprawdzania osiągnięć edukacyjnych</w:t>
      </w:r>
    </w:p>
    <w:p w14:paraId="1A24733E" w14:textId="77777777"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>III. Wymagania edukacyjne niezbędne do uzyskania poszczególnych śródrocznych i rocznych ocen klasyfikacyjnych</w:t>
      </w:r>
    </w:p>
    <w:p w14:paraId="0365C6BA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72857FB2" w14:textId="77777777" w:rsidR="007F23CD" w:rsidRPr="007A6DEA" w:rsidRDefault="007F23CD">
      <w:pPr>
        <w:rPr>
          <w:rFonts w:ascii="Verdana" w:hAnsi="Verdana"/>
          <w:b/>
          <w:bCs/>
          <w:sz w:val="16"/>
          <w:szCs w:val="16"/>
        </w:rPr>
      </w:pPr>
    </w:p>
    <w:p w14:paraId="0680BD5D" w14:textId="77777777"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I.</w:t>
      </w:r>
      <w:r w:rsidRPr="007A6DEA">
        <w:rPr>
          <w:rFonts w:ascii="Verdana" w:hAnsi="Verdana"/>
          <w:b/>
          <w:sz w:val="16"/>
          <w:szCs w:val="16"/>
        </w:rPr>
        <w:tab/>
        <w:t>Zasady ogólne</w:t>
      </w:r>
    </w:p>
    <w:p w14:paraId="13ED4944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11207D30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1.</w:t>
      </w:r>
      <w:r w:rsidRPr="007A6DEA">
        <w:rPr>
          <w:rFonts w:ascii="Verdana" w:hAnsi="Verdana"/>
          <w:b/>
          <w:bCs/>
          <w:sz w:val="16"/>
          <w:szCs w:val="16"/>
        </w:rPr>
        <w:tab/>
      </w:r>
      <w:r w:rsidR="003F6B2C" w:rsidRPr="007A6DEA">
        <w:rPr>
          <w:rFonts w:ascii="Verdana" w:hAnsi="Verdana"/>
          <w:sz w:val="16"/>
          <w:szCs w:val="16"/>
        </w:rPr>
        <w:t xml:space="preserve">Przedmiotowe Zasady Oceniania (PZO) są zgodne z Wewnątrzszkolnym Ocenianiem (WO), które stanowi załącznik do </w:t>
      </w:r>
      <w:r w:rsidRPr="007A6DEA">
        <w:rPr>
          <w:rFonts w:ascii="Verdana" w:hAnsi="Verdana"/>
          <w:bCs/>
          <w:sz w:val="16"/>
          <w:szCs w:val="16"/>
        </w:rPr>
        <w:t>z</w:t>
      </w:r>
      <w:r w:rsidR="00C85417" w:rsidRPr="007A6DEA">
        <w:rPr>
          <w:rFonts w:ascii="Verdana" w:hAnsi="Verdana"/>
          <w:bCs/>
          <w:sz w:val="16"/>
          <w:szCs w:val="16"/>
        </w:rPr>
        <w:t xml:space="preserve">e </w:t>
      </w:r>
      <w:r w:rsidRPr="007A6DEA">
        <w:rPr>
          <w:rFonts w:ascii="Verdana" w:hAnsi="Verdana"/>
          <w:bCs/>
          <w:sz w:val="16"/>
          <w:szCs w:val="16"/>
        </w:rPr>
        <w:t>Statut</w:t>
      </w:r>
      <w:r w:rsidR="003F6B2C" w:rsidRPr="007A6DEA">
        <w:rPr>
          <w:rFonts w:ascii="Verdana" w:hAnsi="Verdana"/>
          <w:bCs/>
          <w:sz w:val="16"/>
          <w:szCs w:val="16"/>
        </w:rPr>
        <w:t>u</w:t>
      </w:r>
      <w:r w:rsidRPr="007A6DEA">
        <w:rPr>
          <w:rFonts w:ascii="Verdana" w:hAnsi="Verdana"/>
          <w:bCs/>
          <w:sz w:val="16"/>
          <w:szCs w:val="16"/>
        </w:rPr>
        <w:t xml:space="preserve"> Szkoły.</w:t>
      </w:r>
    </w:p>
    <w:p w14:paraId="266F58DB" w14:textId="77777777"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2.</w:t>
      </w:r>
      <w:r w:rsidRPr="007A6DEA">
        <w:rPr>
          <w:rFonts w:ascii="Verdana" w:hAnsi="Verdana"/>
          <w:bCs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</w:t>
      </w:r>
      <w:r w:rsidRPr="007A6DEA">
        <w:rPr>
          <w:rFonts w:ascii="Verdana" w:hAnsi="Verdana"/>
          <w:bCs/>
          <w:sz w:val="16"/>
          <w:szCs w:val="16"/>
        </w:rPr>
        <w:br/>
        <w:t xml:space="preserve">wynikających z podstawy programowej danego etapu edukacyjnego i realizowanego przez nauczyciela programu nauczania uwzględniającego tą podstawę. </w:t>
      </w:r>
    </w:p>
    <w:p w14:paraId="18B088CD" w14:textId="77777777" w:rsidR="007F23CD" w:rsidRPr="007A6DEA" w:rsidRDefault="0034778B">
      <w:pPr>
        <w:ind w:firstLine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W tym celu na początku cyklu przeprowadzana jest diagnoza wstępna, której wyniki podlegają potem porównaniu z przeprowadzanymi diagnozami w trakcie cyklu.</w:t>
      </w:r>
    </w:p>
    <w:p w14:paraId="477CDFA3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3.</w:t>
      </w:r>
      <w:r w:rsidRPr="007A6DEA">
        <w:rPr>
          <w:rFonts w:ascii="Verdana" w:hAnsi="Verdana"/>
          <w:bCs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14:paraId="1C9C4EC7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4.</w:t>
      </w:r>
      <w:r w:rsidRPr="007A6DEA">
        <w:rPr>
          <w:rFonts w:ascii="Verdana" w:hAnsi="Verdana"/>
          <w:bCs/>
          <w:sz w:val="16"/>
          <w:szCs w:val="16"/>
        </w:rPr>
        <w:tab/>
        <w:t xml:space="preserve">O zakresie wymagań edukacyjnych, kryteriach i sposobach oceniania oraz trybie poprawiania oceny </w:t>
      </w:r>
      <w:r w:rsidR="003F6B2C" w:rsidRPr="007A6DEA">
        <w:rPr>
          <w:rFonts w:ascii="Verdana" w:hAnsi="Verdana"/>
          <w:sz w:val="16"/>
          <w:szCs w:val="16"/>
        </w:rPr>
        <w:t>oraz uzyskania oceny wyższej niż proponowana</w:t>
      </w:r>
      <w:r w:rsidR="003F6B2C" w:rsidRPr="007A6DEA">
        <w:rPr>
          <w:rFonts w:ascii="Verdana" w:hAnsi="Verdana"/>
          <w:bCs/>
          <w:sz w:val="16"/>
          <w:szCs w:val="16"/>
        </w:rPr>
        <w:t xml:space="preserve"> </w:t>
      </w:r>
      <w:r w:rsidRPr="007A6DEA">
        <w:rPr>
          <w:rFonts w:ascii="Verdana" w:hAnsi="Verdana"/>
          <w:bCs/>
          <w:sz w:val="16"/>
          <w:szCs w:val="16"/>
        </w:rPr>
        <w:t>nauczyciel informuje uczniów na pierwszej lekcji języka angielskiego.</w:t>
      </w:r>
    </w:p>
    <w:p w14:paraId="3386E49D" w14:textId="77777777"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5.</w:t>
      </w:r>
      <w:r w:rsidRPr="007A6DEA">
        <w:rPr>
          <w:rFonts w:ascii="Verdana" w:hAnsi="Verdana"/>
          <w:bCs/>
          <w:sz w:val="16"/>
          <w:szCs w:val="16"/>
        </w:rPr>
        <w:tab/>
        <w:t xml:space="preserve">Wymagania edukacyjne są dostosowane do indywidualnych potrzeb rozwojowych i edukacyjnych oraz możliwości psychofizycznych ucznia (m.in. na podstawie orzeczeń, opinii </w:t>
      </w:r>
      <w:r w:rsidRPr="007A6DEA">
        <w:rPr>
          <w:rFonts w:ascii="Verdana" w:hAnsi="Verdana"/>
          <w:bCs/>
          <w:sz w:val="16"/>
          <w:szCs w:val="16"/>
        </w:rPr>
        <w:br/>
        <w:t>ppp oraz w wyniku rozpoznania indywidualnych potrzeb przez pracowników placówki).</w:t>
      </w:r>
    </w:p>
    <w:p w14:paraId="58FD16FA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6.</w:t>
      </w:r>
      <w:r w:rsidRPr="007A6DEA">
        <w:rPr>
          <w:rFonts w:ascii="Verdana" w:hAnsi="Verdana"/>
          <w:bCs/>
          <w:sz w:val="16"/>
          <w:szCs w:val="16"/>
        </w:rPr>
        <w:tab/>
        <w:t xml:space="preserve">Niezależnie od przyjętego w szkole systemu oceniania (np. punktowy, ocena opisowa, średnia ważona) ocenę roczną wyraża się w sześciostopniowej skali </w:t>
      </w:r>
      <w:r w:rsidRPr="007A6DEA">
        <w:rPr>
          <w:rFonts w:ascii="Verdana" w:hAnsi="Verdana"/>
          <w:sz w:val="16"/>
          <w:szCs w:val="16"/>
        </w:rPr>
        <w:t>–</w:t>
      </w:r>
      <w:r w:rsidRPr="007A6DEA">
        <w:rPr>
          <w:rFonts w:ascii="Verdana" w:hAnsi="Verdana"/>
          <w:bCs/>
          <w:sz w:val="16"/>
          <w:szCs w:val="16"/>
        </w:rPr>
        <w:t xml:space="preserve"> od 1 do 6.</w:t>
      </w:r>
    </w:p>
    <w:p w14:paraId="00675AA7" w14:textId="77777777" w:rsidR="007F23CD" w:rsidRPr="007A6DEA" w:rsidRDefault="0034778B">
      <w:pPr>
        <w:ind w:left="705" w:hanging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7.</w:t>
      </w:r>
      <w:r w:rsidRPr="007A6DEA">
        <w:rPr>
          <w:rFonts w:ascii="Verdana" w:hAnsi="Verdana"/>
          <w:bCs/>
          <w:sz w:val="16"/>
          <w:szCs w:val="16"/>
        </w:rPr>
        <w:tab/>
        <w:t xml:space="preserve">Główną funkcją oceniania bieżącego jest </w:t>
      </w:r>
      <w:r w:rsidRPr="007A6DEA">
        <w:rPr>
          <w:rFonts w:ascii="Verdana" w:hAnsi="Verdana"/>
          <w:sz w:val="16"/>
          <w:szCs w:val="16"/>
        </w:rPr>
        <w:t xml:space="preserve">monitorowanie pracy ucznia i przekazywanie mu informacji o jego osiągnięciach edukacyjnych pomagających w uczeniu się, poprzez </w:t>
      </w:r>
      <w:r w:rsidRPr="007A6DEA">
        <w:rPr>
          <w:rFonts w:ascii="Verdana" w:hAnsi="Verdana"/>
          <w:sz w:val="16"/>
          <w:szCs w:val="16"/>
        </w:rPr>
        <w:br/>
        <w:t>wskazanie, co uczeń robi dobrze, co i jak wymaga poprawy oraz jak powinien dalej się uczyć.</w:t>
      </w:r>
    </w:p>
    <w:p w14:paraId="180D6661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551D4312" w14:textId="77777777" w:rsidR="007F23CD" w:rsidRPr="007A6DEA" w:rsidRDefault="0034778B">
      <w:pPr>
        <w:ind w:left="709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Ocenianie bieżące ma za zadanie umożliwić:</w:t>
      </w:r>
    </w:p>
    <w:p w14:paraId="5EA2FBB6" w14:textId="77777777" w:rsidR="007F23CD" w:rsidRPr="007A6DEA" w:rsidRDefault="0034778B">
      <w:pPr>
        <w:tabs>
          <w:tab w:val="left" w:pos="709"/>
        </w:tabs>
        <w:ind w:left="709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a) informowanie ucznia, rodzica i nauczyciela o poziomie osiągnięć edukacyjnych oraz postępach ucznia,</w:t>
      </w:r>
    </w:p>
    <w:p w14:paraId="2D9F4FEF" w14:textId="77777777"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b) udzielanie uczniowi pomocy w nauce poprzez przekazanie mu informacji o tym, co zrobił dobrze i jak powinien się dalej uczyć;</w:t>
      </w:r>
    </w:p>
    <w:p w14:paraId="53CA3CFE" w14:textId="77777777"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c) wskazywanie uczniowi mocnych (uzdolnień) i słabych stron, a przede wszystkim sposobów pracy nad nimi,</w:t>
      </w:r>
    </w:p>
    <w:p w14:paraId="1092CCD2" w14:textId="77777777"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d) planowanie rozwoju ucznia, rozwijania jego uzdolnień, pokonywania ewentualnych trudności,</w:t>
      </w:r>
    </w:p>
    <w:p w14:paraId="6AC84105" w14:textId="77777777"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e) motywowanie ucznia do dalszych postępów w nauce.</w:t>
      </w:r>
    </w:p>
    <w:p w14:paraId="1F734784" w14:textId="77777777" w:rsidR="007F23CD" w:rsidRPr="007A6DEA" w:rsidRDefault="007F23CD">
      <w:pPr>
        <w:ind w:left="705"/>
        <w:rPr>
          <w:rFonts w:ascii="Verdana" w:hAnsi="Verdana"/>
          <w:bCs/>
          <w:sz w:val="16"/>
          <w:szCs w:val="16"/>
        </w:rPr>
      </w:pPr>
    </w:p>
    <w:p w14:paraId="248B5F9B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 xml:space="preserve">8. </w:t>
      </w:r>
      <w:r w:rsidRPr="007A6DEA">
        <w:rPr>
          <w:rFonts w:ascii="Verdana" w:hAnsi="Verdana"/>
          <w:bCs/>
          <w:sz w:val="16"/>
          <w:szCs w:val="16"/>
        </w:rPr>
        <w:tab/>
        <w:t xml:space="preserve">Ustalenie </w:t>
      </w:r>
      <w:r w:rsidRPr="007A6DEA">
        <w:rPr>
          <w:rFonts w:ascii="Verdana" w:hAnsi="Verdana"/>
          <w:sz w:val="16"/>
          <w:szCs w:val="16"/>
        </w:rPr>
        <w:t xml:space="preserve">śródrocznej i rocznej oceny klasyfikacyjnej odbywa się w trybie ustalonym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sz w:val="16"/>
          <w:szCs w:val="16"/>
        </w:rPr>
        <w:t xml:space="preserve">. </w:t>
      </w:r>
    </w:p>
    <w:p w14:paraId="11DF902F" w14:textId="77777777" w:rsidR="007F23CD" w:rsidRPr="007A6DEA" w:rsidRDefault="0034778B">
      <w:pPr>
        <w:ind w:left="705" w:hanging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9. </w:t>
      </w:r>
      <w:r w:rsidRPr="007A6DEA">
        <w:rPr>
          <w:rFonts w:ascii="Verdana" w:hAnsi="Verdana"/>
          <w:sz w:val="16"/>
          <w:szCs w:val="16"/>
        </w:rPr>
        <w:tab/>
        <w:t xml:space="preserve">Jeśli wynik klasyfikacji śródrocznej ucznia wskazuje na to, że poziom osiągnięć edukacyjnych ucznia uniemożliwi bądź utrudni mu kontynuowanie nauki w klasie programowo </w:t>
      </w:r>
      <w:r w:rsidRPr="007A6DEA">
        <w:rPr>
          <w:rFonts w:ascii="Verdana" w:hAnsi="Verdana"/>
          <w:sz w:val="16"/>
          <w:szCs w:val="16"/>
        </w:rPr>
        <w:br/>
        <w:t>wyższej, szkoła umożliwia uczniowi uzupełnienie braków w następujący sposób:</w:t>
      </w:r>
    </w:p>
    <w:p w14:paraId="48AB0A81" w14:textId="77777777"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14:paraId="64BECFE0" w14:textId="77777777"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14:paraId="0739BC7D" w14:textId="77777777"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c) konsultacje indywidualne z nauczycielem przedmiotu.</w:t>
      </w:r>
    </w:p>
    <w:p w14:paraId="4D00C167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10. </w:t>
      </w:r>
      <w:r w:rsidRPr="007A6DEA">
        <w:rPr>
          <w:rFonts w:ascii="Verdana" w:hAnsi="Verdana"/>
          <w:sz w:val="16"/>
          <w:szCs w:val="16"/>
        </w:rPr>
        <w:tab/>
        <w:t xml:space="preserve">Wszystkie oceny są dla ucznia i jego rodziców jawne, a sprawdzone i ocenione pisemne prace ucznia są udostępniane na zasadach określonych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sz w:val="16"/>
          <w:szCs w:val="16"/>
        </w:rPr>
        <w:t>.</w:t>
      </w:r>
    </w:p>
    <w:p w14:paraId="31087CE3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11. </w:t>
      </w:r>
      <w:r w:rsidRPr="007A6DEA">
        <w:rPr>
          <w:rFonts w:ascii="Verdana" w:hAnsi="Verdana"/>
          <w:sz w:val="16"/>
          <w:szCs w:val="16"/>
        </w:rPr>
        <w:tab/>
        <w:t xml:space="preserve">Oceny podlegają uzasadnieniu przez nauczyciela (w sposób określony w Statucie szkoły). </w:t>
      </w:r>
    </w:p>
    <w:p w14:paraId="2DABDC98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12. </w:t>
      </w:r>
      <w:r w:rsidRPr="007A6DEA">
        <w:rPr>
          <w:rFonts w:ascii="Verdana" w:hAnsi="Verdana"/>
          <w:sz w:val="16"/>
          <w:szCs w:val="16"/>
        </w:rPr>
        <w:tab/>
        <w:t>Szkoła może zdecydować (w Statucie), że oceny bieżące będą ocenami opisowymi.</w:t>
      </w:r>
    </w:p>
    <w:p w14:paraId="353A7BAD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lastRenderedPageBreak/>
        <w:t xml:space="preserve">13. </w:t>
      </w:r>
      <w:r w:rsidRPr="007A6DEA">
        <w:rPr>
          <w:rFonts w:ascii="Verdana" w:hAnsi="Verdana"/>
          <w:sz w:val="16"/>
          <w:szCs w:val="16"/>
        </w:rPr>
        <w:tab/>
        <w:t>Oceny opisowe powinna wskazywać potrzeby rozwojowe i edukacyjne ucznia związane z przezwyciężaniem trudności w nauce oraz rozwijaniem uzdolnień.</w:t>
      </w:r>
    </w:p>
    <w:p w14:paraId="1FA76821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74526A04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W przypadku przyjęcia zasad oceny opisowej nauczyciel zamiast wystawienia stopnia (ocenianie bieżące) w skali 1–6 powinien uczniowi napisać informację zwrotną względem </w:t>
      </w:r>
      <w:r w:rsidRPr="007A6DEA">
        <w:rPr>
          <w:rFonts w:ascii="Verdana" w:hAnsi="Verdana"/>
          <w:sz w:val="16"/>
          <w:szCs w:val="16"/>
        </w:rPr>
        <w:br/>
        <w:t>wykonanej przez niego pracy w formie komentarza. Można (nie trzeba) przyjąć zasadę obowiązującą w ocenianiu kształtującym i podawać oceny w formie informacji, w której:</w:t>
      </w:r>
    </w:p>
    <w:p w14:paraId="18BA05DB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a) wyszczególniamy i doceniamy dobre elementy pracy ucznia,</w:t>
      </w:r>
    </w:p>
    <w:p w14:paraId="337F5357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b) odnotowujemy to, co wymaga poprawienia lub dodatkowej pracy (ze strony ucznia),</w:t>
      </w:r>
    </w:p>
    <w:p w14:paraId="36ACED99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c) wskazujemy </w:t>
      </w:r>
      <w:r w:rsidRPr="007A6DEA">
        <w:rPr>
          <w:rFonts w:ascii="Verdana" w:hAnsi="Verdana"/>
          <w:bCs/>
          <w:sz w:val="16"/>
          <w:szCs w:val="16"/>
        </w:rPr>
        <w:t>w jaki sposób</w:t>
      </w:r>
      <w:r w:rsidRPr="007A6DEA">
        <w:rPr>
          <w:rFonts w:ascii="Verdana" w:hAnsi="Verdana"/>
          <w:sz w:val="16"/>
          <w:szCs w:val="16"/>
        </w:rPr>
        <w:t xml:space="preserve"> uczeń powinien pracę poprawić (ile, które ćwiczenia, na kiedy – możliwie dokładna informacja),</w:t>
      </w:r>
    </w:p>
    <w:p w14:paraId="2323DAE1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d) wskazujemy w jakim kierunku uczeń powinien pracować dalej.</w:t>
      </w:r>
    </w:p>
    <w:p w14:paraId="3190AA7A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15E8E1C4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Ocena opisowa ma pomagać uczniowi uczyć się, jest zatem zindywidualizowana i </w:t>
      </w:r>
      <w:r w:rsidRPr="007A6DEA">
        <w:rPr>
          <w:rFonts w:ascii="Verdana" w:hAnsi="Verdana"/>
          <w:bCs/>
          <w:sz w:val="16"/>
          <w:szCs w:val="16"/>
        </w:rPr>
        <w:t xml:space="preserve">odnosi się do kryteriów oceniania podanych wcześniej uczniom, czyli do kryteriów dobrze wykonanej </w:t>
      </w:r>
      <w:r w:rsidRPr="007A6DEA">
        <w:rPr>
          <w:rFonts w:ascii="Verdana" w:hAnsi="Verdana"/>
          <w:bCs/>
          <w:sz w:val="16"/>
          <w:szCs w:val="16"/>
        </w:rPr>
        <w:br/>
        <w:t xml:space="preserve">pracy. Stosując ocenianie opisowe w ocenianiu bieżącym , należy ustalić jak „opisy” zostaną w efekcie przełożone na oceny, bo oceny roczne ustala się w skali 1–6. Proponuję </w:t>
      </w:r>
      <w:r w:rsidRPr="007A6DEA">
        <w:rPr>
          <w:rFonts w:ascii="Verdana" w:hAnsi="Verdana"/>
          <w:bCs/>
          <w:sz w:val="16"/>
          <w:szCs w:val="16"/>
        </w:rPr>
        <w:br/>
        <w:t xml:space="preserve">oceniać opisowo w trakcie zdobywania przez uczniów nowych umiejętności, ćwiczeń, pierwszych prób danej formy (np. pisania listu), bo tu komentarze, wskazówki pomogą uczniom </w:t>
      </w:r>
      <w:r w:rsidRPr="007A6DEA">
        <w:rPr>
          <w:rFonts w:ascii="Verdana" w:hAnsi="Verdana"/>
          <w:bCs/>
          <w:sz w:val="16"/>
          <w:szCs w:val="16"/>
        </w:rPr>
        <w:br/>
        <w:t xml:space="preserve">poprawić swoje wyniki, natomiast za testy/sprawdziany/kartkówki stawiać oceny w skali 1–6, stosowanie takiego mieszanego sposobu oceniania spełni dwie funkcje: pomoże uczniowi </w:t>
      </w:r>
      <w:r w:rsidRPr="007A6DEA">
        <w:rPr>
          <w:rFonts w:ascii="Verdana" w:hAnsi="Verdana"/>
          <w:bCs/>
          <w:sz w:val="16"/>
          <w:szCs w:val="16"/>
        </w:rPr>
        <w:br/>
        <w:t>uczyć się i ułatwi wystawienie nauczycielowi oceny rocznej.</w:t>
      </w:r>
    </w:p>
    <w:p w14:paraId="2229CEB5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Odradzam natomiast pisanie komentarzy, informacji obok ocen wyrażonych cyfrą. Są nieefektywne.</w:t>
      </w:r>
    </w:p>
    <w:p w14:paraId="38EBB991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463AB1EA" w14:textId="77777777"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II.</w:t>
      </w:r>
      <w:r w:rsidRPr="007A6DEA">
        <w:rPr>
          <w:rFonts w:ascii="Verdana" w:hAnsi="Verdana"/>
          <w:b/>
          <w:sz w:val="16"/>
          <w:szCs w:val="16"/>
        </w:rPr>
        <w:tab/>
        <w:t>Sposoby sprawdzania osiągnięć edukacyjnych</w:t>
      </w:r>
    </w:p>
    <w:p w14:paraId="54C8275D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1D9AEDF5" w14:textId="77777777"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1.</w:t>
      </w:r>
      <w:r w:rsidRPr="007A6DEA">
        <w:rPr>
          <w:rFonts w:ascii="Verdana" w:hAnsi="Verdana"/>
          <w:bCs/>
          <w:sz w:val="16"/>
          <w:szCs w:val="16"/>
        </w:rPr>
        <w:tab/>
        <w:t xml:space="preserve">Nauczyciel sprawdza osiągnięcia edukacyjne ucznia możliwie często. Im większa liczba ocen cząstkowych, tym mniejszy błąd pomiaru, którym są obarczone powszechnie </w:t>
      </w:r>
      <w:r w:rsidRPr="007A6DEA">
        <w:rPr>
          <w:rFonts w:ascii="Verdana" w:hAnsi="Verdana"/>
          <w:bCs/>
          <w:sz w:val="16"/>
          <w:szCs w:val="16"/>
        </w:rPr>
        <w:br/>
        <w:t>stosowane testy nauczycielskie.</w:t>
      </w:r>
    </w:p>
    <w:p w14:paraId="5BA79B4E" w14:textId="77777777"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2.</w:t>
      </w:r>
      <w:r w:rsidRPr="007A6DEA">
        <w:rPr>
          <w:rFonts w:ascii="Verdana" w:hAnsi="Verdana"/>
          <w:bCs/>
          <w:sz w:val="16"/>
          <w:szCs w:val="16"/>
        </w:rPr>
        <w:tab/>
        <w:t xml:space="preserve">Do sprawdzania wiedzy, umiejętności i postępów edukacyjnych ucznia stosuje się takie narzędzia jak: obserwacja ucznia w trakcie zajęć edukacyjnych – udział ucznia </w:t>
      </w:r>
      <w:r w:rsidRPr="007A6DEA">
        <w:rPr>
          <w:rFonts w:ascii="Verdana" w:hAnsi="Verdana"/>
          <w:bCs/>
          <w:sz w:val="16"/>
          <w:szCs w:val="16"/>
        </w:rPr>
        <w:br/>
        <w:t xml:space="preserve">w zajęciach, udział w ćwiczeniach, testy, sprawdziany, prace pisemne, kartkówki, wypowiedzi ustne, prace domowe. </w:t>
      </w:r>
    </w:p>
    <w:p w14:paraId="47FDEE3B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3.</w:t>
      </w:r>
      <w:r w:rsidRPr="007A6DEA">
        <w:rPr>
          <w:rFonts w:ascii="Verdana" w:hAnsi="Verdana"/>
          <w:bCs/>
          <w:sz w:val="16"/>
          <w:szCs w:val="16"/>
        </w:rPr>
        <w:tab/>
        <w:t>Uzyskane oceny są jawne, podlegają uzasadnieniu, a ocenione prace pisemne wglądowi.</w:t>
      </w:r>
    </w:p>
    <w:p w14:paraId="73A920AD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4.</w:t>
      </w:r>
      <w:r w:rsidRPr="007A6DEA">
        <w:rPr>
          <w:rFonts w:ascii="Verdana" w:hAnsi="Verdana"/>
          <w:bCs/>
          <w:sz w:val="16"/>
          <w:szCs w:val="16"/>
        </w:rPr>
        <w:tab/>
        <w:t xml:space="preserve">Każdą oceną można poprawić w trybie określonym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bCs/>
          <w:sz w:val="16"/>
          <w:szCs w:val="16"/>
        </w:rPr>
        <w:t>.</w:t>
      </w:r>
    </w:p>
    <w:p w14:paraId="3A57857C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5.</w:t>
      </w:r>
      <w:r w:rsidRPr="007A6DEA">
        <w:rPr>
          <w:rFonts w:ascii="Verdana" w:hAnsi="Verdana"/>
          <w:bCs/>
          <w:sz w:val="16"/>
          <w:szCs w:val="16"/>
        </w:rPr>
        <w:tab/>
        <w:t>Sprawdziany i ich zakres są zapowiadane z co najmniej dwutygodniowym wyprzedzeniem, kartkówki z bieżącego materiału nie podlegają tej zasadzie.</w:t>
      </w:r>
    </w:p>
    <w:p w14:paraId="4AA8AA9B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6.</w:t>
      </w:r>
      <w:r w:rsidRPr="007A6DEA">
        <w:rPr>
          <w:rFonts w:ascii="Verdana" w:hAnsi="Verdana"/>
          <w:bCs/>
          <w:sz w:val="16"/>
          <w:szCs w:val="16"/>
        </w:rPr>
        <w:tab/>
        <w:t>Sprawdziany, kartkówki i prace pisemne zapowiadane przez nauczyciela są obowiązkowe.</w:t>
      </w:r>
    </w:p>
    <w:p w14:paraId="43A5DDDE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7.</w:t>
      </w:r>
      <w:r w:rsidRPr="007A6DEA">
        <w:rPr>
          <w:rFonts w:ascii="Verdana" w:hAnsi="Verdana"/>
          <w:bCs/>
          <w:sz w:val="16"/>
          <w:szCs w:val="16"/>
        </w:rPr>
        <w:tab/>
        <w:t>O terminach i zakresie prac domowych nauczyciel informuje na bieżąco.</w:t>
      </w:r>
    </w:p>
    <w:p w14:paraId="4D3D5428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8.</w:t>
      </w:r>
      <w:r w:rsidRPr="007A6DEA">
        <w:rPr>
          <w:rFonts w:ascii="Verdana" w:hAnsi="Verdana"/>
          <w:bCs/>
          <w:sz w:val="16"/>
          <w:szCs w:val="16"/>
        </w:rPr>
        <w:tab/>
        <w:t>Uczeń ma prawo zgłosić nieprzygotowanie do zajęć dwa razy w semestrze i brak zadania pisemnego jeden raz w semestrze.</w:t>
      </w:r>
    </w:p>
    <w:p w14:paraId="44D25973" w14:textId="77777777"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9.</w:t>
      </w:r>
      <w:r w:rsidRPr="007A6DEA">
        <w:rPr>
          <w:rFonts w:ascii="Verdana" w:hAnsi="Verdana"/>
          <w:bCs/>
          <w:sz w:val="16"/>
          <w:szCs w:val="16"/>
        </w:rPr>
        <w:tab/>
        <w:t xml:space="preserve">Uczeń ma prawo do uzyskania pomocy nauczyciela w nadrobieniu zaległości wynikających z długotrwałej nieobecności w szkole. Termin nadrobienia zaległości podlega </w:t>
      </w:r>
      <w:r w:rsidRPr="007A6DEA">
        <w:rPr>
          <w:rFonts w:ascii="Verdana" w:hAnsi="Verdana"/>
          <w:bCs/>
          <w:sz w:val="16"/>
          <w:szCs w:val="16"/>
        </w:rPr>
        <w:br/>
        <w:t>indywidualnym ustaleniom (adekwatnym do długości i przyczyny nieobecności).</w:t>
      </w:r>
    </w:p>
    <w:p w14:paraId="54BE5F3A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10.</w:t>
      </w:r>
      <w:r w:rsidRPr="007A6DEA">
        <w:rPr>
          <w:rFonts w:ascii="Verdana" w:hAnsi="Verdana"/>
          <w:bCs/>
          <w:sz w:val="16"/>
          <w:szCs w:val="16"/>
        </w:rPr>
        <w:tab/>
        <w:t xml:space="preserve">Ocena roczna zostaje ustalona zgodnie </w:t>
      </w:r>
      <w:r w:rsidR="00C85417" w:rsidRPr="007A6DEA">
        <w:rPr>
          <w:rFonts w:ascii="Verdana" w:hAnsi="Verdana"/>
          <w:bCs/>
          <w:sz w:val="16"/>
          <w:szCs w:val="16"/>
        </w:rPr>
        <w:t xml:space="preserve">z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bCs/>
          <w:sz w:val="16"/>
          <w:szCs w:val="16"/>
        </w:rPr>
        <w:t>.</w:t>
      </w:r>
    </w:p>
    <w:p w14:paraId="265814BB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1C20098D" w14:textId="77777777"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III. Wymagania edukacyjne niezbędne do uzyskania poszczególnych ocen</w:t>
      </w:r>
    </w:p>
    <w:p w14:paraId="141B21DE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6FEF0B9A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409CF780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0CFBA59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1C2CC1CD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7C13844D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13C76BF8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485D572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7D5A53C5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0D4CB936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5369FDD8" w14:textId="77777777" w:rsidR="007F23CD" w:rsidRPr="007A6DEA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14:paraId="243C2E46" w14:textId="77777777" w:rsidR="007F23CD" w:rsidRPr="007A6DEA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14:paraId="33C7EF00" w14:textId="77777777" w:rsidR="007F23CD" w:rsidRPr="007A6DEA" w:rsidRDefault="0034778B">
      <w:pPr>
        <w:pStyle w:val="Domynie"/>
        <w:jc w:val="center"/>
      </w:pPr>
      <w:r w:rsidRPr="007A6DEA">
        <w:rPr>
          <w:rFonts w:ascii="Verdana" w:hAnsi="Verdana" w:cs="Verdana"/>
          <w:i/>
          <w:sz w:val="28"/>
          <w:szCs w:val="28"/>
        </w:rPr>
        <w:t>English Class A2+</w:t>
      </w:r>
    </w:p>
    <w:p w14:paraId="182895FD" w14:textId="77777777"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680ECD38" w14:textId="77777777" w:rsidR="007F23CD" w:rsidRPr="007A6DEA" w:rsidRDefault="0034778B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7A6DEA">
        <w:rPr>
          <w:rFonts w:ascii="Verdana" w:hAnsi="Verdana" w:cs="Verdana"/>
          <w:color w:val="00000A"/>
          <w:sz w:val="16"/>
          <w:szCs w:val="16"/>
        </w:rPr>
        <w:t xml:space="preserve">1. POZIOM KOMPETENCJI JĘZYKOWEJ WG ESOKJ A2+, KTÓRA JEST MOŻLIWA DO OSIĄGNIĘCIA W WYNIKU REALIZACJI PODRĘCZNIKA </w:t>
      </w:r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>English Class A2+</w:t>
      </w:r>
    </w:p>
    <w:p w14:paraId="1AE3D40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314A05F5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15534" w:type="dxa"/>
        <w:tblInd w:w="10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8"/>
        <w:gridCol w:w="3748"/>
        <w:gridCol w:w="3750"/>
        <w:gridCol w:w="3748"/>
      </w:tblGrid>
      <w:tr w:rsidR="007F23CD" w:rsidRPr="007A6DEA" w14:paraId="1034AA36" w14:textId="77777777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7FD353A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93E259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7F23CD" w:rsidRPr="007A6DEA" w14:paraId="33AD796A" w14:textId="77777777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14:paraId="4F728E5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78CC813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588514D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bottom"/>
          </w:tcPr>
          <w:p w14:paraId="047E10A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14:paraId="7352344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3A03D7D2" w14:textId="77777777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117B2B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252F32A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realizację działań językowych 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wybranych aspektach następujących bloków tematycznych:</w:t>
            </w:r>
          </w:p>
          <w:p w14:paraId="1EB7F2C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11E9DDFE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Time for culture</w:t>
            </w:r>
          </w:p>
          <w:p w14:paraId="53F60C00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Friends and family</w:t>
            </w:r>
          </w:p>
          <w:p w14:paraId="213734B8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 magic</w:t>
            </w:r>
          </w:p>
          <w:p w14:paraId="5DEE2CB7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New technology</w:t>
            </w:r>
          </w:p>
          <w:p w14:paraId="15365953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home, my town</w:t>
            </w:r>
          </w:p>
          <w:p w14:paraId="610D8DC2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Take care</w:t>
            </w:r>
          </w:p>
          <w:p w14:paraId="600425B0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Shopping around</w:t>
            </w:r>
          </w:p>
          <w:p w14:paraId="1A26C574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Learning to work</w:t>
            </w:r>
          </w:p>
          <w:p w14:paraId="5C71B7EC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Close to nature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1A9CF33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A7E91AC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SŁUCHANIE:</w:t>
            </w:r>
          </w:p>
          <w:p w14:paraId="24A74B87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1093DEE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i najczęściej używane słowa dotyczące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14:paraId="1A999CAB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1C115C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14:paraId="59D2A39A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0DB3918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czytać bardzo krótkie, proste teksty. Potrafi znaleźć konkretne, przewidywalne informacje w prostych tekstach dotyczących życia codziennego, takich jak ogłoszenia, reklamy, prospekty, karty dań, rozkłady jazdy. Rozumie krótkie, proste listy prywatne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14:paraId="752A01A4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78DEC0F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AA5EE04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14:paraId="5AA8DEE0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B7B25E6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14:paraId="5E6998F5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41DD5E2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14:paraId="57A301A3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382AF72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notatki lub wiadomości wynikające z doraźnych potrzeb. Potrafi napisać bardzo prosty list prywatny.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7916B19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0C6913F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14:paraId="6CBEFEB1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63DC036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i bezpośredniej wymiany informacji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na znane mu tematy. Potrafi sobie radzić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w bardzo krótkich rozmowach towarzyskich, nawet jeśli nie rozumie wystarczająco dużo, by samemu podtrzymać rozmowę.</w:t>
            </w:r>
          </w:p>
        </w:tc>
      </w:tr>
      <w:tr w:rsidR="007F23CD" w:rsidRPr="007A6DEA" w14:paraId="58DFEAA0" w14:textId="77777777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7B650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14:paraId="2138EC9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FD94F59" w14:textId="77777777" w:rsidR="007F23CD" w:rsidRPr="007A6DEA" w:rsidRDefault="0034778B">
      <w:pPr>
        <w:pStyle w:val="Domynie"/>
        <w:rPr>
          <w:rFonts w:ascii="Verdana" w:hAnsi="Verdana"/>
          <w:sz w:val="16"/>
          <w:szCs w:val="16"/>
        </w:rPr>
      </w:pPr>
      <w:r w:rsidRPr="007A6DEA"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14:paraId="6EC5D1C9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360DFEA9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51EF6FF0" w14:textId="77777777"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69A61C28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24931FCC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3B3792DA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5E098272" w14:textId="77777777" w:rsidR="007F23CD" w:rsidRPr="007A6DEA" w:rsidRDefault="0034778B">
      <w:pPr>
        <w:jc w:val="center"/>
        <w:rPr>
          <w:rFonts w:ascii="Verdana" w:hAnsi="Verdana"/>
          <w:b/>
          <w:sz w:val="28"/>
          <w:szCs w:val="28"/>
        </w:rPr>
      </w:pPr>
      <w:r w:rsidRPr="007A6DEA">
        <w:rPr>
          <w:rFonts w:ascii="Verdana" w:hAnsi="Verdana"/>
          <w:b/>
          <w:sz w:val="28"/>
          <w:szCs w:val="28"/>
        </w:rPr>
        <w:t>Kryteria oceniania ogólne</w:t>
      </w:r>
    </w:p>
    <w:p w14:paraId="2DDE33AB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7"/>
        <w:gridCol w:w="2126"/>
        <w:gridCol w:w="2410"/>
      </w:tblGrid>
      <w:tr w:rsidR="007F23CD" w:rsidRPr="007A6DEA" w14:paraId="6F42140D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71024F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A726CB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C15E0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:rsidRPr="007A6DEA" w14:paraId="7410B5C7" w14:textId="77777777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508362D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7133523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76EA62E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8E1BE18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274667C7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307F497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733F20A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7D420F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0001D1C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0DA0A5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27CBDB9D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2B4F13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0296F3B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:rsidRPr="007A6DEA" w14:paraId="6C1EBF64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1A8EA1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5DE804B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3EC93DD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5F15E3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7B8A1D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125E64F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60154CB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21224DB2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2A162C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14:paraId="345650A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fonetyka</w:t>
            </w:r>
          </w:p>
          <w:p w14:paraId="6E617FC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D6F85A1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A663C0B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1A4192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D525422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A726AE0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27AFB01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2FC10EF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B2263CF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15BE4E0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zadań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nawet  z pomocą nauczyciela. </w:t>
            </w:r>
          </w:p>
          <w:p w14:paraId="5D6835C6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i umiejętnościach są na tyle rozległe, że uniemożliwiają mu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lastRenderedPageBreak/>
              <w:t>naukę na kolejnych etapach.</w:t>
            </w:r>
          </w:p>
          <w:p w14:paraId="01E3C2F4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9BAABD6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95EF62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3B15221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34CA690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14:paraId="542B4D96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1C4C67D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A3919C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B9E72E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48AB0E0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654674B7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5AF87D9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9F65C3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B3CDF2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7949E34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22A24F7A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47CFC5E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8E6F1F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EDCCD5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14:paraId="17BF840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14:paraId="293934E6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12AF170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21409BD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5C68475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14:paraId="1BD44C74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A85D0B6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AA4B667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5BF6508D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137D27D6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436E04D3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14:paraId="6EBBE273" w14:textId="77777777" w:rsidR="007F23CD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</w:t>
            </w:r>
            <w:r w:rsidRPr="007A6DEA">
              <w:rPr>
                <w:rFonts w:ascii="Verdana" w:hAnsi="Verdana"/>
                <w:bCs/>
                <w:sz w:val="16"/>
                <w:szCs w:val="16"/>
              </w:rPr>
              <w:lastRenderedPageBreak/>
              <w:t>wykraczająca poza program nie może być elementem koniecznym do uzyskania oceny celującej  - art. 44b ust. 3 Ustawy z dnia 7 września 1991 r. o systemie oświaty (Dz. U. z 2017 r. poz. 2198, 2203 i 2361)</w:t>
            </w:r>
          </w:p>
          <w:p w14:paraId="38EB40C7" w14:textId="77777777" w:rsidR="007F23CD" w:rsidRPr="007A6DEA" w:rsidRDefault="007F23C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420D475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A834EE3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A76581F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91F6831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4ECEBDB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020F20D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AF286C2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528967F" w14:textId="77777777" w:rsidR="007F23CD" w:rsidRPr="007A6DEA" w:rsidRDefault="007F23CD" w:rsidP="003F6B2C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7F23CD" w:rsidRPr="007A6DEA" w14:paraId="67535F2E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C0B6B0C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D168CD8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525FA0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1CF4F9C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7D1EA24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14:paraId="1B4461F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14:paraId="296F61C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ogólny sens przeczytanych tekstów,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w ograniczonym stopniu rozwiązuje zadania na czytanie.</w:t>
            </w:r>
          </w:p>
          <w:p w14:paraId="3105E9DA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AE927A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lastRenderedPageBreak/>
              <w:t>Recepcja</w:t>
            </w:r>
          </w:p>
          <w:p w14:paraId="6DA2711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0BD8F67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1D730F5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221331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2EB2883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1220BE6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0D34A0F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710557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08AB640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3228A04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5B98BD4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14:paraId="0DA2E4B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3D2D7E6D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557E0AF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:rsidRPr="007A6DEA" w14:paraId="2B8F06AC" w14:textId="77777777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4775E1A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261BE9E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ADAB5ED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238208C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14:paraId="4E96D52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14:paraId="0B7B97A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14:paraId="1F769A4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14:paraId="24091B6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14:paraId="0C6D7CE4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F5CDFF6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0908D5D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14:paraId="3301053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14:paraId="4931832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14:paraId="0B80E17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14:paraId="6A56162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039BB48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14:paraId="076A406B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2360F62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3EF8D32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14:paraId="6AC973F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14:paraId="4D7344D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5A24D23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14:paraId="51A2116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14:paraId="518177F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EE38A94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2A483FC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14:paraId="30C3CAC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14:paraId="6246F61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14:paraId="575B498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6420F8A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14:paraId="5FF0812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14:paraId="28987903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7C671D83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1AE417FD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14:paraId="3B78FFE1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BFD32B5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28FFC1D0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76BB0D6B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00FEBF4E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47FDC982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E286694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EF425B7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757B154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A3AA0CF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5637EF01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3AD8CFFB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AAFA920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FF7FB6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577482E5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BCE7B49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B5C6F2B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421A1AF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94480FA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0414DED3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FB4FCA0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7F23CD" w:rsidRPr="007A6DEA" w14:paraId="043B8D3A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4D4C53E6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rozdział 1: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:rsidRPr="007A6DEA" w14:paraId="3990B4F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BA5A86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D3AA2C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D83960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C1EFC9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14:paraId="7BCDA88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BC7951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AE8C6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D4D6CD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544B2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2D38D4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DFB78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78ED44E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F7B82E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59DEF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2CA835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E1C840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701027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CC767F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71BEBA3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17A272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063C716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7D7A11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4C927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29B3977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7F87574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:rsidRPr="007A6DEA" w14:paraId="30077E6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CFA5FA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C33EF1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674CE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8FCDDDA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7D7E20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1C59458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A8967D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460CFC8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14:paraId="41102C75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248667A3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14:paraId="5342979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3CBEE269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0200AC7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14:paraId="6EE50E4B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dziedziny kultury</w:t>
            </w:r>
          </w:p>
          <w:p w14:paraId="646254DF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twórcy i ich dzieła</w:t>
            </w:r>
          </w:p>
          <w:p w14:paraId="2B5EE912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14:paraId="73202D41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14:paraId="34750F06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14:paraId="09CE2F20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14:paraId="45F29F3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07D2CA7D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3CAED828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14:paraId="1AA73998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:rsidRPr="007A6DEA" w14:paraId="61CC74C8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7CC0BB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9E9C7D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poprawnie rozwiązuje zadania na czytanie. Zadania na rozumienie ze słuchu sprawiają mu trudność.</w:t>
            </w:r>
          </w:p>
          <w:p w14:paraId="78A3651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0" w:name="OLE_LINK11"/>
            <w:bookmarkEnd w:id="0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F69AD66" w14:textId="77777777" w:rsidR="007F23CD" w:rsidRPr="007A6DEA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042DE2B9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rozwiązuje zadania na czytanie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i słuchanie,</w:t>
            </w:r>
          </w:p>
          <w:p w14:paraId="6F5F7D50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14:paraId="3D57696A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14:paraId="5D73CB04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14:paraId="3E404B8B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użwając prostych zwrotów opisuje swoje upodobania i zainteresowania oraz formy spędzania czasu wolnego,</w:t>
            </w:r>
          </w:p>
          <w:p w14:paraId="439EED56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1" w:name="OLE_LINK61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14:paraId="4303CDEA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14:paraId="03FF6367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14:paraId="77950E47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14:paraId="2C51ABE9" w14:textId="77777777" w:rsidR="007F23CD" w:rsidRPr="007A6DEA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14:paraId="543CD5B2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2" w:name="__DdeLink__14_1953253503"/>
            <w:bookmarkEnd w:id="2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CDEF58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507D995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większości poprawnie rozwiązuje zadania na czytanie i słuchanie.</w:t>
            </w:r>
          </w:p>
          <w:p w14:paraId="7D70E7B6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F761F0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3" w:name="OLE_LINK12"/>
            <w:bookmarkEnd w:id="3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191881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71EC2E1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zadania na czytanie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słuchanie,</w:t>
            </w:r>
          </w:p>
          <w:p w14:paraId="22271A7D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513004B3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A313852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wita się i żegna używając wszystkich poznanych zwrotów,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0D4A6DD8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formy spędzania czasu wolnego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14:paraId="7B64B8F4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i bezbłędnie odpowiada na pytania o swoje dane personalne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osobach,</w:t>
            </w:r>
          </w:p>
          <w:p w14:paraId="62185F66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14:paraId="5C10C882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samodzielnie zadaje pytania w celu uzyskania informacji,</w:t>
            </w:r>
          </w:p>
          <w:p w14:paraId="0AE9181E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14:paraId="2B4EF82A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14:paraId="0F931EC1" w14:textId="77777777" w:rsidR="008F2BA2" w:rsidRPr="007A6DEA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14:paraId="1A0F8E22" w14:textId="77777777" w:rsidR="007F23CD" w:rsidRPr="007A6DEA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:rsidRPr="007A6DEA" w14:paraId="204986AB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14:paraId="7BA912F7" w14:textId="77777777" w:rsidR="007F23CD" w:rsidRPr="007A6DEA" w:rsidRDefault="0034778B">
            <w:pPr>
              <w:pStyle w:val="Domynie"/>
              <w:shd w:val="clear" w:color="auto" w:fill="C0C0C0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 rozwiązuje test sprawdzający wiadomości i umiejętności z rozdziału 1 (e-Panel).</w:t>
            </w:r>
          </w:p>
        </w:tc>
      </w:tr>
      <w:tr w:rsidR="007F23CD" w:rsidRPr="007A6DEA" w14:paraId="450710E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3FC00831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2: Friends and family</w:t>
            </w:r>
          </w:p>
        </w:tc>
      </w:tr>
      <w:tr w:rsidR="007F23CD" w:rsidRPr="007A6DEA" w14:paraId="21247F4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B1F296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835D6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BA4341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56ECB6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7E8DC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011F73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44DBD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8B33E4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F69A61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15173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28A3E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05BBD8C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032AC2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0302BE8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B5394D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081A92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9429AE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B3E4FA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081FC6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23C1C0C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2770A7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7BD9C42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C472A9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138D638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C7ED837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939A6D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:rsidRPr="007A6DEA" w14:paraId="18559EAF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B0E2B4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99EFC1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33ABCA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F641D86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ECD62D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7BAAE1DE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7B56B7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5E9013B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14:paraId="06E13371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14:paraId="087F2509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14:paraId="10BC797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298D016F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217CB713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48880CC6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265EDC9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14:paraId="2041BD2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1502B719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2436EE75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6A66D711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14:paraId="06559BD8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14:paraId="1D4859D4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4" w:name="OLE_LINK1"/>
            <w:bookmarkEnd w:id="4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:rsidRPr="007A6DEA" w14:paraId="5B7C4B6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5A80944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786D3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7902A5F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5A56CD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64E316D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0CB0607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14:paraId="67B315CE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C5862D1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i używając bardzo podstawowych zwrotów opowiada o wykonywanych czynnościach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5D3C3BE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809255D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1EB5CB7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7D50C2F3" w14:textId="77777777" w:rsidR="007F23CD" w:rsidRPr="007A6DEA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14:paraId="1E53E8C1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14:paraId="1414ECF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01D4543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9AFA58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726F482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322FCB8C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EA0898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C81D4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B186A6F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52B81A43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7BD4526E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1B6B3ADA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7BBD7E74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używając poznanych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zwrotów opisuje swoje upodobania i zainteresowania oraz wykonywane czynności,</w:t>
            </w:r>
          </w:p>
          <w:p w14:paraId="2FA9305D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8B11BF5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D8A3403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14:paraId="09FA1ECD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5C504F2D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A669433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2 (e-Panel).</w:t>
            </w:r>
          </w:p>
        </w:tc>
      </w:tr>
      <w:tr w:rsidR="007F23CD" w:rsidRPr="007A6DEA" w14:paraId="1502C9FC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0FFA6BB5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3: Animal magic</w:t>
            </w:r>
          </w:p>
        </w:tc>
      </w:tr>
      <w:tr w:rsidR="007F23CD" w:rsidRPr="007A6DEA" w14:paraId="21418888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70B8A1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0BE2B8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1A991F0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F483DD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1792E7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0F88D3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4EEFE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155E78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A0F16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458D1F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7B74E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3A3EFA9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A1F9A7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597628B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503D72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F60FC1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6B47FF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359DC64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0CC575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D83DEC7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D1F90B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5EFF0A4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93A2B2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797079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80BB03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74A8F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:rsidRPr="007A6DEA" w14:paraId="6FE0E581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706759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DD956D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5E5C9E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B80760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A3D61E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93B1BBE" w14:textId="77777777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1D16DD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70959E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14:paraId="4C28C289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52BBF096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14:paraId="0F099D23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7EDDF7BE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24761E6C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279EC60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14:paraId="7A6E023A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styl życia</w:t>
            </w:r>
          </w:p>
          <w:p w14:paraId="695865BA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14:paraId="7F4377BE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5A55B8CC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14:paraId="259F3EDB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:rsidRPr="007A6DEA" w14:paraId="64B4108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BA42D1B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463199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8D857F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EB48B5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5" w:name="OLE_LINK13"/>
            <w:bookmarkEnd w:id="5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7F521078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0A4ECE92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14:paraId="0C577E00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13897A01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1C1A2E17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366E4E6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14:paraId="0D681C68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o innych ludziach,</w:t>
            </w:r>
          </w:p>
          <w:p w14:paraId="6E1674E1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E8ED74B" w14:textId="77777777" w:rsidR="007F23CD" w:rsidRPr="007A6DEA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8E64650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352464D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503CAC9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2B5468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F5FEC6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DFC33AE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2F579060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4D4A7782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14:paraId="3CD79EC1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14:paraId="36F21480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14:paraId="000949CC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F60BBAC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3D0CA7E7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przedstawia osoby ze swojego otoczenia, podaje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szczegóły na ich temat,</w:t>
            </w:r>
          </w:p>
          <w:p w14:paraId="2992181E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3AC0FC9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AEA54B8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3 (e-Panel).</w:t>
            </w:r>
          </w:p>
        </w:tc>
      </w:tr>
      <w:tr w:rsidR="007F23CD" w:rsidRPr="007A6DEA" w14:paraId="64553DA2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18A746D6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4: New technology</w:t>
            </w:r>
          </w:p>
        </w:tc>
      </w:tr>
      <w:tr w:rsidR="007F23CD" w:rsidRPr="007A6DEA" w14:paraId="0E3A1E7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52A4B0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28D9AA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7D7287E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DD397B5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96FD3F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2249DE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1CB611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258A0F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234BD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E214E7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CC49D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83A7AA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6B089A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9CFF1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AF2FD2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6E5CAC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8A134C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5B733D4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F032F4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52200C4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67F74C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02B03E5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E54DBC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88086B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5BDCD8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D82E88B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:rsidRPr="007A6DEA" w14:paraId="0A85E3E7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2844D0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88BA65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7A06B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45F840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F58BE3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0D45374E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D84D71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C3C0303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254C87BF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korzystanie z  podstawowych urządzeń technicznych i technologii informacyjno-komunikacyjnych</w:t>
            </w:r>
          </w:p>
          <w:p w14:paraId="04007565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20A4505A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14:paraId="5AAB4A0F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14:paraId="78451895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14:paraId="0DCD04FE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:rsidRPr="007A6DEA" w14:paraId="3ACB476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367533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DEF974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B8B712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F80063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D7C0050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4924F912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14:paraId="2A73F2B2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D325142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E642C77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40AA2C0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14:paraId="57129191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14:paraId="7E673E37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bardzo prostych zdaniach opisuje najnowsze rozwiązania technologiczne,</w:t>
            </w:r>
          </w:p>
          <w:p w14:paraId="59CABC50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51A73E79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8149A00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964B70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57CDACBB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868561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Zachowuje poprawność językową na poziomie umożliwiającym dobrą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5BB166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155859A6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7973E70E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14:paraId="6E73F54D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stosując poznane słownictwo i właściwe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zwroty,</w:t>
            </w:r>
          </w:p>
          <w:p w14:paraId="7196767E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14:paraId="344CB2CA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14:paraId="7D73C253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5CF2ED47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E8591D6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14:paraId="15389ECE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najnowsze rozwiązania technologiczne oraz problemy z nimi związane,</w:t>
            </w:r>
          </w:p>
          <w:p w14:paraId="3830F338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48EF6F87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2496732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3442D16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37E02EC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 (e-Panel).</w:t>
            </w:r>
          </w:p>
        </w:tc>
      </w:tr>
      <w:tr w:rsidR="007F23CD" w:rsidRPr="007A6DEA" w14:paraId="1A6B4D3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2693D8F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 sprawdzający wiadomości i umiejętności z pierwszego semestru</w:t>
            </w:r>
          </w:p>
        </w:tc>
      </w:tr>
      <w:tr w:rsidR="007F23CD" w:rsidRPr="007A6DEA" w14:paraId="6284DA6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217D647D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5: My home, my town</w:t>
            </w:r>
          </w:p>
        </w:tc>
      </w:tr>
      <w:tr w:rsidR="007F23CD" w:rsidRPr="007A6DEA" w14:paraId="74F4EC3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DBBE78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CAE09C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4BB9C1B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048E8E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1B25C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48530E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B250F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7D8999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887CB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E242F1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2EBC2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4855284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318230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00056E7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B6A618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B2C63A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0F76C1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EF9616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01B749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15464ED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5F676E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5B3BFFE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7D4995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20C157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4A1700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0534337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:rsidRPr="007A6DEA" w14:paraId="710B3DB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54AD72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2E08C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814DE5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3A2941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17D9C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4FF67DF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74BE18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5172972" w14:textId="77777777" w:rsidR="007F23CD" w:rsidRPr="007A6DEA" w:rsidRDefault="0034778B">
            <w:pPr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14:paraId="349DBF80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14:paraId="22C8571C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7AC29D31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171560B5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6" w:name="__DdeLink__1123_611970136"/>
            <w:bookmarkEnd w:id="6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14:paraId="2A2BB5A1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14:paraId="69E3ABF7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14:paraId="5E4911B3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14:paraId="3438DA3E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14:paraId="04194AAD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 w:rsidRPr="007A6DEA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14:paraId="595293A1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:rsidRPr="007A6DEA" w14:paraId="75EC0E7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E4AB3C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2DFFE0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76226FB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2223EF3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79D961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3946452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7ED987CF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proste pytania dotyczące ciekawych miejscowości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14:paraId="7A3C1139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14:paraId="6D6DAFD1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23FEC55C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14:paraId="7FE62B91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14:paraId="3C224F04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0B3E1151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14:paraId="672B012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7D72B5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14A7DA4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066E2F9D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C254E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E468A5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03355418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2FE7CA34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A44EA2F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szczegółowe pytania na temat ciekawostek turystycznych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0D8EDE1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D2AC4A7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14:paraId="7CC71481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14:paraId="7C6A90E5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prowadzi i podtrzymuje rozmowę, nawiązuje kontakty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towrzyskie,</w:t>
            </w:r>
          </w:p>
          <w:p w14:paraId="1F45A119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4D41F1F4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C05A7F4" w14:textId="77777777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BF473A6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5 (e-Panel).</w:t>
            </w:r>
          </w:p>
        </w:tc>
      </w:tr>
      <w:tr w:rsidR="007F23CD" w:rsidRPr="007A6DEA" w14:paraId="6C97673B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30093733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6: Take care</w:t>
            </w:r>
          </w:p>
        </w:tc>
      </w:tr>
      <w:tr w:rsidR="007F23CD" w:rsidRPr="007A6DEA" w14:paraId="7677AA0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7603C1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1EF242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1E4A395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0879F25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DF119A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5729D0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FFACB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3922D9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ECDC4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ECAFCB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4CB99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0A0C5DA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7C354F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4B9E7F9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A9175C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95F6C4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CC94FE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120B640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A08435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3CC1A09E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771FC4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0AE902F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824AF2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25F4B3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CD49E9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D425F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:rsidRPr="007A6DEA" w14:paraId="4A263DA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B3B9B1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8B9F5C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116E27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5FB66F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8A918B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76C96D3C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817542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2054ADD" w14:textId="77777777" w:rsidR="007F23CD" w:rsidRPr="007A6DEA" w:rsidRDefault="0034778B">
            <w:pPr>
              <w:numPr>
                <w:ilvl w:val="0"/>
                <w:numId w:val="4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14:paraId="5015FE8A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14:paraId="76D2D084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14:paraId="109656BC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7" w:name="OLE_LINK2"/>
            <w:bookmarkEnd w:id="7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14:paraId="728A2AA8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14:paraId="3993705C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nawyki żywieniowe</w:t>
            </w:r>
          </w:p>
          <w:p w14:paraId="684A40AD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14:paraId="03A02317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14:paraId="316ECE99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14:paraId="02F881A0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14:paraId="129199E4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:rsidRPr="007A6DEA" w14:paraId="6D37F9E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8708A7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07DA2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poprawnie rozwiązuje zadania na czytanie. Zadania na rozumienie ze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słuchu sprawiają mu trudność.</w:t>
            </w:r>
          </w:p>
          <w:p w14:paraId="6EC7082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48FDCB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7E1422B0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583A695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się na podręczniku 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i nawyki żywieniowe,</w:t>
            </w:r>
          </w:p>
          <w:p w14:paraId="069A8AA8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1C6116A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6970D29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14:paraId="7BE0CF42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podręczniku, używając prostych zwrotów pisze ofertę pracy,</w:t>
            </w:r>
          </w:p>
          <w:p w14:paraId="7A7C105B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48C7D28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1CAA120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4381FCEB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6CD0989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979BA4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DED350C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40191115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wykonuje i wydaje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instrukcje i polecenia,</w:t>
            </w:r>
          </w:p>
          <w:p w14:paraId="1CB1390F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swoich upodobań i nawyków żywieniowych oraz opisuje waściwy styl życia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55E6B38A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swoje doświadczenia związane z urazami i wypadkami oraz zadaje szczegółowe pytania na temat doświadczeń innych osób</w:t>
            </w:r>
          </w:p>
          <w:p w14:paraId="0E828CBA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15D7C02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A6B3AA9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EB62861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71ABC9ED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77B5655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6 (e-Panel).</w:t>
            </w:r>
          </w:p>
        </w:tc>
      </w:tr>
      <w:tr w:rsidR="007F23CD" w:rsidRPr="007A6DEA" w14:paraId="3776D93D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66E7B23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7: Shopping around</w:t>
            </w:r>
          </w:p>
        </w:tc>
      </w:tr>
      <w:tr w:rsidR="007F23CD" w:rsidRPr="007A6DEA" w14:paraId="1538D93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578C5B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546AF9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CA013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79DE6B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A8A96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477099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5B6C7E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01FED05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3D4953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D6CFB8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8FA4BC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13FC87F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0F121D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7DAC044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B2DFDF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E74366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B58198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DD869D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262665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039D524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9F82A2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2076FA5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F6E5D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80ABFA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F67658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CAEA92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:rsidRPr="007A6DEA" w14:paraId="5249B44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56B594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24C8B3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D85FDC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Częściowo poprawnie stosuje poznane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865564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W większości poprawnie stosuje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2AB578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Poprawnie stosuje poznane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struktury gramatyczne w zadaniach językowych i własnych wypowiedziach.</w:t>
            </w:r>
          </w:p>
        </w:tc>
      </w:tr>
      <w:tr w:rsidR="007F23CD" w:rsidRPr="007A6DEA" w14:paraId="5DD00228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096DB2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661E6DE" w14:textId="77777777" w:rsidR="007F23CD" w:rsidRPr="007A6DEA" w:rsidRDefault="0034778B">
            <w:pPr>
              <w:numPr>
                <w:ilvl w:val="0"/>
                <w:numId w:val="20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54E2B6FA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rodzaje sklepów</w:t>
            </w:r>
          </w:p>
          <w:p w14:paraId="189276FB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14:paraId="45EB2CB6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A1F1E6D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środki płatnicze</w:t>
            </w:r>
          </w:p>
          <w:p w14:paraId="46DF3368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14:paraId="7BC407A0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14:paraId="2A658614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14:paraId="13D577F9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14:paraId="7F68429A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:rsidRPr="007A6DEA" w14:paraId="64E020F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FEFAE3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8FC681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6317BC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366DAF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0BEADC66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4C15DE0A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DF40D2E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16AA9EF7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2AA129F2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wyrażeń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zagadnienia związane z kieszonkowym,</w:t>
            </w:r>
          </w:p>
          <w:p w14:paraId="03D2F5F2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swoje opinie na temat kieszonkowego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F31EDE6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14:paraId="4980781B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14:paraId="608C7EB2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08E5592B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19A8CAD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0113C2A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E20746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E1DD86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A02BB2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25D2D71B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2492FE0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36281681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AF4230A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2F0F7BF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15D2E4F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zagadnień związanych z kieszonkowym,</w:t>
            </w:r>
          </w:p>
          <w:p w14:paraId="5EC650F5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i uzasadnia swoje opinie na temat kieszonkowego, pyta o opinie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91CB30C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 xml:space="preserve">proponuje, przyjmuje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14:paraId="5D0DD0B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760CD1F8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:rsidRPr="007A6DEA" w14:paraId="6A294F7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55D5F9A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7 (e-Panel).</w:t>
            </w:r>
          </w:p>
        </w:tc>
      </w:tr>
      <w:tr w:rsidR="007F23CD" w:rsidRPr="007A6DEA" w14:paraId="2B336E5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4DD97A3E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8: Learning to work</w:t>
            </w:r>
          </w:p>
        </w:tc>
      </w:tr>
      <w:tr w:rsidR="007F23CD" w:rsidRPr="007A6DEA" w14:paraId="674018F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F1D0D4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893E29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C68ADD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E316E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0F1B20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4836F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470D1C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72CC6C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BD2104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4C6C9F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3F94E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2BED873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10B8F2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537FC4E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7B2984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989CAD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6387B0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7FD4368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B3C860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435A43A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26A15D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4AD3A08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3C3592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840FB4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F483C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270FB0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:rsidRPr="007A6DEA" w14:paraId="334F64F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8E26C4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16003D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B80C75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66C4C3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3B3C9B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E96CF3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7E1945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4041542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14:paraId="5BB06E66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wybór zawodu</w:t>
            </w:r>
          </w:p>
          <w:p w14:paraId="1A882EC6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14:paraId="7577351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14:paraId="793CF1BF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14:paraId="32131B5B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220D4C5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7336C773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14:paraId="178E6DCE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4E174862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14:paraId="6E40BB8E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14:paraId="44681C44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14:paraId="691122E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14:paraId="5175260D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14:paraId="16419FA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:rsidRPr="007A6DEA" w14:paraId="0E48D20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A97588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B2B0E4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DCF833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CE9FBD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76F7B03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3ACF1182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4DF85E3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ze zwrotów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swoje plany zawodowe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E203140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40E51A5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zagadnienia związane ze szkołą używając bardzo prostych zwrotów,</w:t>
            </w:r>
          </w:p>
          <w:p w14:paraId="245F0846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14:paraId="6CCD3D65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14:paraId="18B92EF9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14:paraId="134BD3DC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F0B6AB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540B1AB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490BFB6D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BB9597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AB08E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7C811606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7F36E667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7831F1EE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zawodach i czynnościach z nimi związanych, uzyskuje i udziela informacji o preferencjach zawodowych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2F1B22AF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swoich planów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zawodowych stosując właściwe zwroty i poznane słownictwo,</w:t>
            </w:r>
          </w:p>
          <w:p w14:paraId="3F0E6AB7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2720D1D6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14:paraId="311ED30A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wyraża upodobania, opinie, uczucia i emocje stosując właściwe zwroty i podając uzasadnienia,</w:t>
            </w:r>
          </w:p>
          <w:p w14:paraId="0692E760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właściwych zwrotów,</w:t>
            </w:r>
          </w:p>
          <w:p w14:paraId="4CC2FEF4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6FBBAF81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353B933D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AAE8BF2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8 (e-Panel).</w:t>
            </w:r>
          </w:p>
        </w:tc>
      </w:tr>
      <w:tr w:rsidR="007F23CD" w:rsidRPr="007A6DEA" w14:paraId="286D954C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498C5A36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9: Close to nature</w:t>
            </w:r>
          </w:p>
        </w:tc>
      </w:tr>
      <w:tr w:rsidR="007F23CD" w:rsidRPr="007A6DEA" w14:paraId="5BCBC4E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F05499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8E6176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E1C9E9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FBD37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9ECCF0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CCE318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D4FE66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D470B1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81F72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9F3860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69CC3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AAEDA7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34E905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805189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68CA29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C47010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AFF58E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101D34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E14452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0E65E9AF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100D31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27AEDF7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C098D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9B49FE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166A66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A0A7637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:rsidRPr="007A6DEA" w14:paraId="19C760F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6C29FE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37D967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40257E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8F4133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692D37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F7E079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0DE8F7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326527" w14:textId="77777777" w:rsidR="007F23CD" w:rsidRPr="007A6DEA" w:rsidRDefault="0034778B">
            <w:pPr>
              <w:numPr>
                <w:ilvl w:val="0"/>
                <w:numId w:val="16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395F675B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14:paraId="1C0CCDE6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14:paraId="3243C11B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14:paraId="6C53E666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14:paraId="69BABCBB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14:paraId="3BE73E81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14:paraId="3155BC45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8" w:name="OLE_LINK16"/>
            <w:bookmarkEnd w:id="8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14:paraId="41248200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14:paraId="309C1929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 Perfect</w:t>
            </w:r>
          </w:p>
        </w:tc>
      </w:tr>
      <w:tr w:rsidR="007F23CD" w:rsidRPr="007A6DEA" w14:paraId="4DC1614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0F639E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118D53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0B7BD6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3EAC56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00A3F337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2CB62816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14:paraId="632C9E6F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podróżowaniem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1C6EC21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075D85BC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29E0254F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17042164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14:paraId="1481BD11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14:paraId="503EF072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199B12E5" w14:textId="77777777" w:rsidR="007F23CD" w:rsidRPr="007A6DEA" w:rsidRDefault="0034778B">
            <w:pPr>
              <w:pStyle w:val="Domynie"/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9" w:name="__DdeLink__1284_956190445"/>
            <w:bookmarkEnd w:id="9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D30879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9CFD3F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3502EE6A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C8129F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233607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80975FF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7E00A8A0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7A51FF07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 uzasadnia swój wybór,</w:t>
            </w:r>
          </w:p>
          <w:p w14:paraId="36B1A7F4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doświadczeń związanych z podróżowaniem,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14:paraId="58851195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14:paraId="04006816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1EA5B723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66F7475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CD395EE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upodobania, uczucia i emocje,</w:t>
            </w:r>
          </w:p>
          <w:p w14:paraId="2C2B94BE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problemów związanych z ochroną śrdowiska,</w:t>
            </w:r>
          </w:p>
          <w:p w14:paraId="1EF6093A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5FCCC57E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3636C6F8" w14:textId="77777777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EBE5104" w14:textId="77777777" w:rsidR="007F23CD" w:rsidRPr="007A6DEA" w:rsidRDefault="0034778B">
            <w:pPr>
              <w:pStyle w:val="Domynie"/>
              <w:tabs>
                <w:tab w:val="left" w:pos="13560"/>
              </w:tabs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z rozdziału 9 (e-Panel).</w:t>
            </w:r>
          </w:p>
        </w:tc>
      </w:tr>
      <w:tr w:rsidR="007F23CD" w14:paraId="207F37B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E7BDAA1" w14:textId="77777777" w:rsidR="007F23CD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końcoworoczny (e-Panel).</w:t>
            </w:r>
          </w:p>
        </w:tc>
      </w:tr>
    </w:tbl>
    <w:p w14:paraId="4B89509B" w14:textId="77777777" w:rsidR="007F23CD" w:rsidRDefault="007F23CD">
      <w:pPr>
        <w:pStyle w:val="Domynie"/>
      </w:pPr>
    </w:p>
    <w:sectPr w:rsidR="007F23CD" w:rsidSect="007F23CD">
      <w:headerReference w:type="default" r:id="rId8"/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6039" w14:textId="77777777" w:rsidR="008C361F" w:rsidRDefault="008C361F" w:rsidP="007F23CD">
      <w:r>
        <w:separator/>
      </w:r>
    </w:p>
  </w:endnote>
  <w:endnote w:type="continuationSeparator" w:id="0">
    <w:p w14:paraId="1E80D292" w14:textId="77777777" w:rsidR="008C361F" w:rsidRDefault="008C361F" w:rsidP="007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EBAA" w14:textId="77777777" w:rsidR="0034778B" w:rsidRDefault="003F6B2C">
    <w:pPr>
      <w:pStyle w:val="Stopka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1E2ECF">
      <w:rPr>
        <w:noProof/>
      </w:rPr>
      <w:t>1</w:t>
    </w:r>
    <w:r>
      <w:rPr>
        <w:noProof/>
      </w:rPr>
      <w:fldChar w:fldCharType="end"/>
    </w:r>
  </w:p>
  <w:p w14:paraId="33C4ADCD" w14:textId="77777777"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347B" w14:textId="77777777" w:rsidR="008C361F" w:rsidRDefault="008C361F" w:rsidP="007F23CD">
      <w:r>
        <w:separator/>
      </w:r>
    </w:p>
  </w:footnote>
  <w:footnote w:type="continuationSeparator" w:id="0">
    <w:p w14:paraId="62355013" w14:textId="77777777" w:rsidR="008C361F" w:rsidRDefault="008C361F" w:rsidP="007F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4E82" w14:textId="77777777" w:rsidR="0034778B" w:rsidRDefault="0034778B">
    <w:pPr>
      <w:pStyle w:val="Nagwek2"/>
    </w:pPr>
    <w:r>
      <w:rPr>
        <w:noProof/>
        <w:lang w:eastAsia="pl-PL"/>
      </w:rPr>
      <w:drawing>
        <wp:inline distT="0" distB="0" distL="0" distR="0" wp14:anchorId="1193339D" wp14:editId="572FD4FE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4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6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0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 w15:restartNumberingAfterBreak="0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4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5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8" w15:restartNumberingAfterBreak="0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2577769">
    <w:abstractNumId w:val="23"/>
  </w:num>
  <w:num w:numId="2" w16cid:durableId="247689592">
    <w:abstractNumId w:val="2"/>
  </w:num>
  <w:num w:numId="3" w16cid:durableId="1976909339">
    <w:abstractNumId w:val="1"/>
  </w:num>
  <w:num w:numId="4" w16cid:durableId="1720975835">
    <w:abstractNumId w:val="24"/>
  </w:num>
  <w:num w:numId="5" w16cid:durableId="50420342">
    <w:abstractNumId w:val="10"/>
  </w:num>
  <w:num w:numId="6" w16cid:durableId="1599173408">
    <w:abstractNumId w:val="18"/>
  </w:num>
  <w:num w:numId="7" w16cid:durableId="1127358010">
    <w:abstractNumId w:val="28"/>
  </w:num>
  <w:num w:numId="8" w16cid:durableId="1556892585">
    <w:abstractNumId w:val="20"/>
  </w:num>
  <w:num w:numId="9" w16cid:durableId="593633902">
    <w:abstractNumId w:val="13"/>
  </w:num>
  <w:num w:numId="10" w16cid:durableId="1536772177">
    <w:abstractNumId w:val="14"/>
  </w:num>
  <w:num w:numId="11" w16cid:durableId="697043998">
    <w:abstractNumId w:val="29"/>
  </w:num>
  <w:num w:numId="12" w16cid:durableId="1279292297">
    <w:abstractNumId w:val="8"/>
  </w:num>
  <w:num w:numId="13" w16cid:durableId="1823622727">
    <w:abstractNumId w:val="26"/>
  </w:num>
  <w:num w:numId="14" w16cid:durableId="1446538967">
    <w:abstractNumId w:val="4"/>
  </w:num>
  <w:num w:numId="15" w16cid:durableId="1525245458">
    <w:abstractNumId w:val="25"/>
  </w:num>
  <w:num w:numId="16" w16cid:durableId="1330060735">
    <w:abstractNumId w:val="27"/>
  </w:num>
  <w:num w:numId="17" w16cid:durableId="1816481620">
    <w:abstractNumId w:val="7"/>
  </w:num>
  <w:num w:numId="18" w16cid:durableId="1718311534">
    <w:abstractNumId w:val="11"/>
  </w:num>
  <w:num w:numId="19" w16cid:durableId="507254074">
    <w:abstractNumId w:val="16"/>
  </w:num>
  <w:num w:numId="20" w16cid:durableId="1429735055">
    <w:abstractNumId w:val="22"/>
  </w:num>
  <w:num w:numId="21" w16cid:durableId="534733576">
    <w:abstractNumId w:val="9"/>
  </w:num>
  <w:num w:numId="22" w16cid:durableId="1204098023">
    <w:abstractNumId w:val="17"/>
  </w:num>
  <w:num w:numId="23" w16cid:durableId="250816598">
    <w:abstractNumId w:val="12"/>
  </w:num>
  <w:num w:numId="24" w16cid:durableId="1632859289">
    <w:abstractNumId w:val="0"/>
  </w:num>
  <w:num w:numId="25" w16cid:durableId="1876693599">
    <w:abstractNumId w:val="19"/>
  </w:num>
  <w:num w:numId="26" w16cid:durableId="570308291">
    <w:abstractNumId w:val="3"/>
  </w:num>
  <w:num w:numId="27" w16cid:durableId="122160050">
    <w:abstractNumId w:val="5"/>
  </w:num>
  <w:num w:numId="28" w16cid:durableId="1035882522">
    <w:abstractNumId w:val="6"/>
  </w:num>
  <w:num w:numId="29" w16cid:durableId="669018781">
    <w:abstractNumId w:val="15"/>
  </w:num>
  <w:num w:numId="30" w16cid:durableId="741948131">
    <w:abstractNumId w:val="21"/>
  </w:num>
  <w:num w:numId="31" w16cid:durableId="8515345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CD"/>
    <w:rsid w:val="00013079"/>
    <w:rsid w:val="00042F75"/>
    <w:rsid w:val="00070A9E"/>
    <w:rsid w:val="00076F68"/>
    <w:rsid w:val="0016770B"/>
    <w:rsid w:val="001D0A8D"/>
    <w:rsid w:val="001D4C08"/>
    <w:rsid w:val="001E2ECF"/>
    <w:rsid w:val="0034778B"/>
    <w:rsid w:val="003F6B2C"/>
    <w:rsid w:val="004771DD"/>
    <w:rsid w:val="00501EC9"/>
    <w:rsid w:val="0064486E"/>
    <w:rsid w:val="007A6DEA"/>
    <w:rsid w:val="007D48AA"/>
    <w:rsid w:val="007F23CD"/>
    <w:rsid w:val="008C361F"/>
    <w:rsid w:val="008F2BA2"/>
    <w:rsid w:val="009E2B12"/>
    <w:rsid w:val="00BF5554"/>
    <w:rsid w:val="00C85417"/>
    <w:rsid w:val="00D62058"/>
    <w:rsid w:val="00E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BF4C"/>
  <w15:docId w15:val="{0000588C-3D7F-46DF-9E86-F89FE01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61">
    <w:name w:val="Nagłówek 61"/>
    <w:basedOn w:val="Nagwek1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9BA1-E8F5-4381-9F55-030E2879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6872</Words>
  <Characters>41235</Characters>
  <Application>Microsoft Office Word</Application>
  <DocSecurity>0</DocSecurity>
  <Lines>343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Discover English 1 - rozkｳad materiaｳu (2012)</vt:lpstr>
      <vt:lpstr>Discover English 1 - rozkｳad materiaｳu (2012)</vt:lpstr>
    </vt:vector>
  </TitlesOfParts>
  <Company>Microsoft</Company>
  <LinksUpToDate>false</LinksUpToDate>
  <CharactersWithSpaces>48011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Ewa Jarzyńska</cp:lastModifiedBy>
  <cp:revision>2</cp:revision>
  <cp:lastPrinted>2012-11-20T13:55:00Z</cp:lastPrinted>
  <dcterms:created xsi:type="dcterms:W3CDTF">2022-09-12T10:07:00Z</dcterms:created>
  <dcterms:modified xsi:type="dcterms:W3CDTF">2022-09-12T10:07:00Z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